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F967148" wp14:editId="7984BD35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A75CB" w:rsidRDefault="005A75CB" w:rsidP="005A75C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5A75CB" w:rsidRDefault="005A75CB" w:rsidP="005A75C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5A75CB" w:rsidRDefault="005A75CB" w:rsidP="005A75C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CB" w:rsidRDefault="005A75CB" w:rsidP="005A75C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5A75CB" w:rsidRDefault="00D62A10" w:rsidP="005A75C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507-02/01-20-34</w:t>
      </w:r>
      <w:r w:rsidR="005A7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  <w:r>
        <w:rPr>
          <w:rFonts w:ascii="Times New Roman" w:hAnsi="Times New Roman" w:cs="Times New Roman"/>
          <w:b/>
          <w:sz w:val="24"/>
          <w:szCs w:val="24"/>
        </w:rPr>
        <w:t>. lipnja 2020.</w:t>
      </w: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CB" w:rsidRDefault="005A75CB" w:rsidP="005A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A75CB" w:rsidRDefault="005A75CB" w:rsidP="005A7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211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A75CB" w:rsidRDefault="005A75CB" w:rsidP="005A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5CB" w:rsidRDefault="005A75CB" w:rsidP="005A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5CB" w:rsidRDefault="005A75CB" w:rsidP="005A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(e-pošto</w:t>
      </w:r>
      <w:r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26</w:t>
      </w:r>
      <w:r>
        <w:rPr>
          <w:rFonts w:ascii="Times New Roman" w:hAnsi="Times New Roman" w:cs="Times New Roman"/>
          <w:sz w:val="24"/>
          <w:szCs w:val="24"/>
        </w:rPr>
        <w:t>. lipnja 2020.</w:t>
      </w:r>
    </w:p>
    <w:p w:rsidR="005A75CB" w:rsidRDefault="005A75CB" w:rsidP="005A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5CB" w:rsidRPr="005A75CB" w:rsidRDefault="005A75CB" w:rsidP="005A75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5A75CB" w:rsidRPr="005A75CB" w:rsidRDefault="005A75CB" w:rsidP="005A75CB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75CB" w:rsidRPr="005A75CB" w:rsidRDefault="005A75CB" w:rsidP="005A75CB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Obvezatne upute o izmjeni Obvezatnih uputa broj Z IX – obrasci za postupak provedbe izbora (OZ-20 do OZ-59)</w:t>
      </w:r>
    </w:p>
    <w:p w:rsidR="005A75CB" w:rsidRPr="005A75CB" w:rsidRDefault="005A75CB" w:rsidP="005A75CB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rješenja o određivanju biračkih mjesta u diplomatsko-konzularnim predstavništvima </w:t>
      </w:r>
    </w:p>
    <w:p w:rsidR="005A75CB" w:rsidRPr="005A75CB" w:rsidRDefault="005A75CB" w:rsidP="005A75CB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zahtjevu političke stranke Hrvatske demokratske zajednice – HDZ za promatranje rada Državnog izbornog povjerenstva i biračkih odbora na biračkim mjestima u inozemstvu na izborima zastupnika u Hrvatski sabor 2020.</w:t>
      </w:r>
    </w:p>
    <w:p w:rsidR="005A75CB" w:rsidRPr="005A75CB" w:rsidRDefault="005A75CB" w:rsidP="005A75CB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zahtjevu udruge Romsko nacionalno vijeće – RNV za promatranje rada Državnog izbornog povjerenstva i biračkih odbora na biračkim mjestima u inozemstvu na izborima zastupnika u Hrvatski sabor 2020</w:t>
      </w:r>
    </w:p>
    <w:p w:rsidR="005A75CB" w:rsidRPr="005A75CB" w:rsidRDefault="005A75CB" w:rsidP="005A75CB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zahtjevu kandidata grupe birača na XI. izbornoj jedinici Željko Glasnović za promatranje rada biračkih odbora na biračkim mjestima u inozemstvu  </w:t>
      </w:r>
    </w:p>
    <w:p w:rsidR="005A75CB" w:rsidRPr="005A75CB" w:rsidRDefault="005A75CB" w:rsidP="005A75CB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izmjeni rješenja o imenovanju proširenog sastava Izbornog povjerenstva IV. izborne jedinice</w:t>
      </w:r>
    </w:p>
    <w:p w:rsidR="005A75CB" w:rsidRDefault="005A75CB" w:rsidP="005A75CB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5A75CB" w:rsidRDefault="005A75CB" w:rsidP="005A75C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75CB" w:rsidRDefault="005A75CB" w:rsidP="005A75C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A75CB" w:rsidRDefault="005A75CB" w:rsidP="005A75C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A75CB" w:rsidRDefault="005A75CB" w:rsidP="005A75C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A75CB" w:rsidRDefault="005A75C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uputu o izmjeni Obvezatnih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Z IX – obrasci za postupak provedbe izbora (OZ-20 do OZ-59)</w:t>
      </w:r>
    </w:p>
    <w:p w:rsidR="005A75CB" w:rsidRDefault="005A75C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određivanju biračkih mjesta u diplomatsko-konzularnim predstavništvima</w:t>
      </w:r>
    </w:p>
    <w:p w:rsidR="00CD6BEB" w:rsidRDefault="00CD6BE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D6BEB" w:rsidRDefault="00CD6BE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A75CB" w:rsidRDefault="005A75C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</w:t>
      </w:r>
      <w:r w:rsidRPr="005A7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kojim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Hrvatskoj demokratskoj zajednici – HDZ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dozvoljava promatranje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izbornog povjerenstva i biračkih odbora na biračkim mjestima u inozemstvu na izborima zastupnika u Hrvatski sabor 2020.</w:t>
      </w:r>
    </w:p>
    <w:p w:rsidR="005A75CB" w:rsidRDefault="005A75C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A7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kojim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udruzi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Romsko nacionalno vijeće – RNV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dozvoljava promatranje 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rada Državnog izbornog povjerenstva i biračkih odbora na biračkim mjestima u inozemstvu na izborima zastupnika u Hrvatski sabor 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A75CB" w:rsidRDefault="005A75C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A7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kojim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kandidatu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grupe birač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XI. izbornoj jedinici Željku Glasnoviću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dozvoljava promatranje </w:t>
      </w:r>
      <w:r w:rsidRPr="005A75CB">
        <w:rPr>
          <w:rFonts w:ascii="Times New Roman" w:eastAsia="Times New Roman" w:hAnsi="Times New Roman" w:cs="Times New Roman"/>
          <w:sz w:val="24"/>
          <w:szCs w:val="24"/>
          <w:lang w:eastAsia="hr-HR"/>
        </w:rPr>
        <w:t>rada biračkih odbora na biračkim mjestima u inozemstvu na izborima zastupnika u Hrvatski sabor 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6BEB" w:rsidRPr="00CD6BEB" w:rsidRDefault="00CD6BEB" w:rsidP="005A75C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D6B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</w:t>
      </w:r>
      <w:r w:rsidRPr="00CD6BEB">
        <w:rPr>
          <w:rFonts w:ascii="Times New Roman" w:eastAsia="Times New Roman" w:hAnsi="Times New Roman" w:cs="Times New Roman"/>
          <w:sz w:val="24"/>
          <w:szCs w:val="24"/>
          <w:lang w:eastAsia="hr-HR"/>
        </w:rPr>
        <w:t>o izmjeni rješenja o imenovanju proširenog sastava Izbornog povjerenstva IV. izborne jedinice</w:t>
      </w:r>
    </w:p>
    <w:p w:rsidR="005A75CB" w:rsidRDefault="005A75CB" w:rsidP="005A7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CB" w:rsidRDefault="005A75CB" w:rsidP="005A7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5A75CB" w:rsidRDefault="005A75CB" w:rsidP="005A75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A75CB" w:rsidRDefault="005A75CB" w:rsidP="005A75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5A75CB" w:rsidRDefault="005A75CB" w:rsidP="005A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/>
    <w:sectPr w:rsidR="001707FD" w:rsidSect="00CD6BEB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EB" w:rsidRDefault="00CD6BEB" w:rsidP="00CD6BEB">
      <w:pPr>
        <w:spacing w:after="0" w:line="240" w:lineRule="auto"/>
      </w:pPr>
      <w:r>
        <w:separator/>
      </w:r>
    </w:p>
  </w:endnote>
  <w:endnote w:type="continuationSeparator" w:id="0">
    <w:p w:rsidR="00CD6BEB" w:rsidRDefault="00CD6BEB" w:rsidP="00CD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15298"/>
      <w:docPartObj>
        <w:docPartGallery w:val="Page Numbers (Bottom of Page)"/>
        <w:docPartUnique/>
      </w:docPartObj>
    </w:sdtPr>
    <w:sdtContent>
      <w:p w:rsidR="00CD6BEB" w:rsidRDefault="00CD6B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19">
          <w:rPr>
            <w:noProof/>
          </w:rPr>
          <w:t>2</w:t>
        </w:r>
        <w:r>
          <w:fldChar w:fldCharType="end"/>
        </w:r>
      </w:p>
    </w:sdtContent>
  </w:sdt>
  <w:p w:rsidR="00CD6BEB" w:rsidRDefault="00CD6B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EB" w:rsidRDefault="00CD6BEB" w:rsidP="00CD6BEB">
      <w:pPr>
        <w:spacing w:after="0" w:line="240" w:lineRule="auto"/>
      </w:pPr>
      <w:r>
        <w:separator/>
      </w:r>
    </w:p>
  </w:footnote>
  <w:footnote w:type="continuationSeparator" w:id="0">
    <w:p w:rsidR="00CD6BEB" w:rsidRDefault="00CD6BEB" w:rsidP="00CD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CB"/>
    <w:rsid w:val="001707FD"/>
    <w:rsid w:val="001B5CB3"/>
    <w:rsid w:val="005A75CB"/>
    <w:rsid w:val="00AD3E19"/>
    <w:rsid w:val="00CD6BEB"/>
    <w:rsid w:val="00D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8659-38D9-443C-94DE-EF935D97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C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6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6BEB"/>
  </w:style>
  <w:style w:type="paragraph" w:styleId="Podnoje">
    <w:name w:val="footer"/>
    <w:basedOn w:val="Normal"/>
    <w:link w:val="PodnojeChar"/>
    <w:uiPriority w:val="99"/>
    <w:unhideWhenUsed/>
    <w:rsid w:val="00CD6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3</cp:revision>
  <dcterms:created xsi:type="dcterms:W3CDTF">2020-09-22T09:02:00Z</dcterms:created>
  <dcterms:modified xsi:type="dcterms:W3CDTF">2020-09-22T09:15:00Z</dcterms:modified>
</cp:coreProperties>
</file>